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BE7" w:rsidRPr="00AE23BF" w:rsidRDefault="002E5E2C" w:rsidP="002E5E2C">
      <w:pPr>
        <w:pStyle w:val="Style1"/>
        <w:widowControl/>
        <w:tabs>
          <w:tab w:val="left" w:pos="720"/>
        </w:tabs>
        <w:spacing w:line="240" w:lineRule="auto"/>
        <w:jc w:val="center"/>
        <w:rPr>
          <w:rStyle w:val="FontStyle11"/>
          <w:sz w:val="28"/>
          <w:szCs w:val="28"/>
        </w:rPr>
      </w:pPr>
      <w:r w:rsidRPr="00AE23BF">
        <w:rPr>
          <w:rStyle w:val="FontStyle11"/>
          <w:sz w:val="28"/>
          <w:szCs w:val="28"/>
        </w:rPr>
        <w:t>Практическое задание 4. Тема «Оптимальное обнаружение детерминированных сигналов»</w:t>
      </w:r>
    </w:p>
    <w:p w:rsidR="00CD6BE7" w:rsidRPr="00CD6BE7" w:rsidRDefault="00CD6BE7" w:rsidP="00CD6BE7">
      <w:pPr>
        <w:pStyle w:val="Style1"/>
        <w:widowControl/>
        <w:tabs>
          <w:tab w:val="left" w:pos="720"/>
        </w:tabs>
        <w:spacing w:line="240" w:lineRule="auto"/>
        <w:rPr>
          <w:rStyle w:val="FontStyle11"/>
          <w:sz w:val="24"/>
          <w:szCs w:val="24"/>
        </w:rPr>
      </w:pPr>
    </w:p>
    <w:p w:rsidR="003011FB" w:rsidRPr="002E5E2C" w:rsidRDefault="00162E80" w:rsidP="00AE23BF">
      <w:pPr>
        <w:pStyle w:val="Style1"/>
        <w:widowControl/>
        <w:numPr>
          <w:ilvl w:val="0"/>
          <w:numId w:val="2"/>
        </w:numPr>
        <w:tabs>
          <w:tab w:val="left" w:pos="1276"/>
        </w:tabs>
        <w:spacing w:line="240" w:lineRule="auto"/>
        <w:ind w:firstLine="720"/>
        <w:rPr>
          <w:rStyle w:val="FontStyle11"/>
          <w:sz w:val="28"/>
          <w:szCs w:val="28"/>
        </w:rPr>
      </w:pPr>
      <w:r w:rsidRPr="002E5E2C">
        <w:rPr>
          <w:rStyle w:val="FontStyle11"/>
          <w:sz w:val="28"/>
          <w:szCs w:val="28"/>
        </w:rPr>
        <w:t>На вход оптимального приёмника поступает сигнал и гауссовский белый шум. Вероятность правильного обнару</w:t>
      </w:r>
      <w:r w:rsidRPr="002E5E2C">
        <w:rPr>
          <w:rStyle w:val="FontStyle11"/>
          <w:sz w:val="28"/>
          <w:szCs w:val="28"/>
        </w:rPr>
        <w:softHyphen/>
        <w:t xml:space="preserve">жения сигнала </w:t>
      </w:r>
      <w:r w:rsidRPr="002E5E2C">
        <w:rPr>
          <w:rStyle w:val="FontStyle12"/>
          <w:sz w:val="28"/>
          <w:szCs w:val="28"/>
        </w:rPr>
        <w:t>Р</w:t>
      </w:r>
      <w:r w:rsidRPr="002E5E2C">
        <w:rPr>
          <w:rStyle w:val="FontStyle12"/>
          <w:sz w:val="28"/>
          <w:szCs w:val="28"/>
          <w:vertAlign w:val="subscript"/>
        </w:rPr>
        <w:t>по</w:t>
      </w:r>
      <w:r w:rsidRPr="002E5E2C">
        <w:rPr>
          <w:rStyle w:val="FontStyle12"/>
          <w:sz w:val="28"/>
          <w:szCs w:val="28"/>
        </w:rPr>
        <w:t xml:space="preserve"> </w:t>
      </w:r>
      <w:r w:rsidRPr="002E5E2C">
        <w:rPr>
          <w:rStyle w:val="FontStyle11"/>
          <w:sz w:val="28"/>
          <w:szCs w:val="28"/>
        </w:rPr>
        <w:t xml:space="preserve">= 0,95; </w:t>
      </w:r>
      <w:r w:rsidRPr="002E5E2C">
        <w:rPr>
          <w:rStyle w:val="FontStyle12"/>
          <w:sz w:val="28"/>
          <w:szCs w:val="28"/>
          <w:lang w:val="en-US"/>
        </w:rPr>
        <w:t>q</w:t>
      </w:r>
      <w:r w:rsidRPr="002E5E2C">
        <w:rPr>
          <w:rStyle w:val="FontStyle12"/>
          <w:sz w:val="28"/>
          <w:szCs w:val="28"/>
        </w:rPr>
        <w:t xml:space="preserve"> </w:t>
      </w:r>
      <w:r w:rsidRPr="002E5E2C">
        <w:rPr>
          <w:rStyle w:val="FontStyle11"/>
          <w:sz w:val="28"/>
          <w:szCs w:val="28"/>
        </w:rPr>
        <w:t xml:space="preserve">= 3. Определить величину порога </w:t>
      </w:r>
      <w:r w:rsidRPr="002E5E2C">
        <w:rPr>
          <w:rStyle w:val="FontStyle12"/>
          <w:sz w:val="28"/>
          <w:szCs w:val="28"/>
          <w:lang w:val="en-US"/>
        </w:rPr>
        <w:t>h</w:t>
      </w:r>
      <w:r w:rsidRPr="002E5E2C">
        <w:rPr>
          <w:rStyle w:val="FontStyle12"/>
          <w:sz w:val="28"/>
          <w:szCs w:val="28"/>
        </w:rPr>
        <w:t xml:space="preserve"> </w:t>
      </w:r>
      <w:r w:rsidRPr="002E5E2C">
        <w:rPr>
          <w:rStyle w:val="FontStyle11"/>
          <w:sz w:val="28"/>
          <w:szCs w:val="28"/>
        </w:rPr>
        <w:t xml:space="preserve">и вероятность ложной тревоги </w:t>
      </w:r>
      <w:r w:rsidRPr="002E5E2C">
        <w:rPr>
          <w:rStyle w:val="FontStyle12"/>
          <w:sz w:val="28"/>
          <w:szCs w:val="28"/>
        </w:rPr>
        <w:t>Р</w:t>
      </w:r>
      <w:r w:rsidRPr="002E5E2C">
        <w:rPr>
          <w:rStyle w:val="FontStyle12"/>
          <w:sz w:val="28"/>
          <w:szCs w:val="28"/>
          <w:vertAlign w:val="subscript"/>
        </w:rPr>
        <w:t>лт</w:t>
      </w:r>
      <w:r w:rsidRPr="002E5E2C">
        <w:rPr>
          <w:rStyle w:val="FontStyle11"/>
          <w:sz w:val="28"/>
          <w:szCs w:val="28"/>
        </w:rPr>
        <w:t>.</w:t>
      </w:r>
    </w:p>
    <w:p w:rsidR="003011FB" w:rsidRPr="002E5E2C" w:rsidRDefault="00162E80" w:rsidP="00AE23BF">
      <w:pPr>
        <w:pStyle w:val="Style1"/>
        <w:widowControl/>
        <w:numPr>
          <w:ilvl w:val="0"/>
          <w:numId w:val="2"/>
        </w:numPr>
        <w:tabs>
          <w:tab w:val="left" w:pos="1276"/>
        </w:tabs>
        <w:spacing w:line="240" w:lineRule="auto"/>
        <w:ind w:firstLine="720"/>
        <w:rPr>
          <w:rStyle w:val="FontStyle11"/>
          <w:sz w:val="28"/>
          <w:szCs w:val="28"/>
        </w:rPr>
      </w:pPr>
      <w:r w:rsidRPr="002E5E2C">
        <w:rPr>
          <w:rStyle w:val="FontStyle11"/>
          <w:sz w:val="28"/>
          <w:szCs w:val="28"/>
        </w:rPr>
        <w:t>Какова вероятность правильного обнаружения и вероятность ложной тревоги оптимального обнаружителя, если он работает</w:t>
      </w:r>
      <w:r w:rsidR="00CD6BE7" w:rsidRPr="002E5E2C">
        <w:rPr>
          <w:rStyle w:val="FontStyle11"/>
          <w:sz w:val="28"/>
          <w:szCs w:val="28"/>
        </w:rPr>
        <w:t xml:space="preserve"> </w:t>
      </w:r>
      <w:r w:rsidRPr="002E5E2C">
        <w:rPr>
          <w:rStyle w:val="FontStyle11"/>
          <w:sz w:val="28"/>
          <w:szCs w:val="28"/>
        </w:rPr>
        <w:t>при</w:t>
      </w:r>
      <w:r w:rsidR="00CD6BE7" w:rsidRPr="002E5E2C">
        <w:rPr>
          <w:rStyle w:val="FontStyle11"/>
          <w:sz w:val="28"/>
          <w:szCs w:val="28"/>
        </w:rPr>
        <w:t xml:space="preserve"> </w:t>
      </w:r>
      <w:r w:rsidRPr="002E5E2C">
        <w:rPr>
          <w:rStyle w:val="FontStyle11"/>
          <w:sz w:val="28"/>
          <w:szCs w:val="28"/>
        </w:rPr>
        <w:t>отношении</w:t>
      </w:r>
      <w:r w:rsidR="00CD6BE7" w:rsidRPr="002E5E2C">
        <w:rPr>
          <w:rStyle w:val="FontStyle11"/>
          <w:sz w:val="28"/>
          <w:szCs w:val="28"/>
        </w:rPr>
        <w:t xml:space="preserve"> </w:t>
      </w:r>
      <w:r w:rsidRPr="002E5E2C">
        <w:rPr>
          <w:rStyle w:val="FontStyle11"/>
          <w:sz w:val="28"/>
          <w:szCs w:val="28"/>
        </w:rPr>
        <w:t xml:space="preserve">сигнала/шум </w:t>
      </w:r>
      <w:r w:rsidRPr="002E5E2C">
        <w:rPr>
          <w:rStyle w:val="FontStyle12"/>
          <w:sz w:val="28"/>
          <w:szCs w:val="28"/>
          <w:lang w:val="en-US"/>
        </w:rPr>
        <w:t>q</w:t>
      </w:r>
      <w:r w:rsidRPr="002E5E2C">
        <w:rPr>
          <w:rStyle w:val="FontStyle12"/>
          <w:sz w:val="28"/>
          <w:szCs w:val="28"/>
        </w:rPr>
        <w:t xml:space="preserve"> </w:t>
      </w:r>
      <w:r w:rsidRPr="002E5E2C">
        <w:rPr>
          <w:rStyle w:val="FontStyle11"/>
          <w:sz w:val="28"/>
          <w:szCs w:val="28"/>
        </w:rPr>
        <w:t xml:space="preserve">= 4 и настроен на порог </w:t>
      </w:r>
      <w:r w:rsidRPr="002E5E2C">
        <w:rPr>
          <w:rStyle w:val="FontStyle12"/>
          <w:sz w:val="28"/>
          <w:szCs w:val="28"/>
          <w:lang w:val="en-US"/>
        </w:rPr>
        <w:t>h</w:t>
      </w:r>
      <w:r w:rsidRPr="002E5E2C">
        <w:rPr>
          <w:rStyle w:val="FontStyle12"/>
          <w:sz w:val="28"/>
          <w:szCs w:val="28"/>
        </w:rPr>
        <w:t xml:space="preserve"> </w:t>
      </w:r>
      <w:r w:rsidRPr="002E5E2C">
        <w:rPr>
          <w:rStyle w:val="FontStyle11"/>
          <w:sz w:val="28"/>
          <w:szCs w:val="28"/>
        </w:rPr>
        <w:t>= 5,12?</w:t>
      </w:r>
    </w:p>
    <w:p w:rsidR="00AE23BF" w:rsidRPr="00AE23BF" w:rsidRDefault="00162E80" w:rsidP="00AE23BF">
      <w:pPr>
        <w:pStyle w:val="Style1"/>
        <w:widowControl/>
        <w:numPr>
          <w:ilvl w:val="0"/>
          <w:numId w:val="2"/>
        </w:numPr>
        <w:tabs>
          <w:tab w:val="left" w:pos="1276"/>
        </w:tabs>
        <w:spacing w:line="240" w:lineRule="auto"/>
        <w:ind w:firstLine="720"/>
        <w:rPr>
          <w:rStyle w:val="FontStyle11"/>
          <w:sz w:val="28"/>
          <w:szCs w:val="28"/>
          <w:lang w:eastAsia="en-US"/>
        </w:rPr>
      </w:pPr>
      <w:r w:rsidRPr="00AE23BF">
        <w:rPr>
          <w:rStyle w:val="FontStyle11"/>
          <w:sz w:val="28"/>
          <w:szCs w:val="28"/>
        </w:rPr>
        <w:t xml:space="preserve">Найти отношение сигнал/шум для оптимального обнаружителя, который производит правильное необнаружение с вероятностью </w:t>
      </w:r>
      <w:r w:rsidRPr="00AE23BF">
        <w:rPr>
          <w:rStyle w:val="FontStyle11"/>
          <w:sz w:val="28"/>
          <w:szCs w:val="28"/>
          <w:lang w:val="en-US"/>
        </w:rPr>
        <w:t xml:space="preserve">0,9 </w:t>
      </w:r>
      <w:r w:rsidRPr="00AE23BF">
        <w:rPr>
          <w:rStyle w:val="FontStyle11"/>
          <w:sz w:val="28"/>
          <w:szCs w:val="28"/>
        </w:rPr>
        <w:t xml:space="preserve">при вероятности пропуска цели </w:t>
      </w:r>
      <w:r w:rsidRPr="00AE23BF">
        <w:rPr>
          <w:rStyle w:val="FontStyle11"/>
          <w:sz w:val="28"/>
          <w:szCs w:val="28"/>
          <w:lang w:val="en-US"/>
        </w:rPr>
        <w:t>0,1.</w:t>
      </w:r>
    </w:p>
    <w:p w:rsidR="003011FB" w:rsidRPr="00AE23BF" w:rsidRDefault="00162E80" w:rsidP="00AE23BF">
      <w:pPr>
        <w:pStyle w:val="Style1"/>
        <w:widowControl/>
        <w:numPr>
          <w:ilvl w:val="0"/>
          <w:numId w:val="2"/>
        </w:numPr>
        <w:tabs>
          <w:tab w:val="left" w:pos="1276"/>
        </w:tabs>
        <w:spacing w:line="240" w:lineRule="auto"/>
        <w:ind w:firstLine="720"/>
        <w:rPr>
          <w:rStyle w:val="FontStyle11"/>
          <w:sz w:val="28"/>
          <w:szCs w:val="28"/>
          <w:lang w:eastAsia="en-US"/>
        </w:rPr>
      </w:pPr>
      <w:r w:rsidRPr="00AE23BF">
        <w:rPr>
          <w:rStyle w:val="FontStyle11"/>
          <w:sz w:val="28"/>
          <w:szCs w:val="28"/>
          <w:lang w:eastAsia="en-US"/>
        </w:rPr>
        <w:t>На входе оптимального обнаружителя по критерию Неймана-Пирсона действует аддитивная смесь видеосигнала</w:t>
      </w:r>
      <w:r w:rsidR="00AE23BF" w:rsidRPr="00AE23BF">
        <w:rPr>
          <w:rStyle w:val="FontStyle11"/>
          <w:sz w:val="28"/>
          <w:szCs w:val="28"/>
          <w:lang w:eastAsia="en-US"/>
        </w:rPr>
        <w:t xml:space="preserve"> </w:t>
      </w:r>
      <w:r w:rsidRPr="00AE23BF">
        <w:rPr>
          <w:rStyle w:val="FontStyle12"/>
          <w:sz w:val="28"/>
          <w:szCs w:val="28"/>
          <w:lang w:val="en-US" w:eastAsia="en-US"/>
        </w:rPr>
        <w:t>s</w:t>
      </w:r>
      <w:r w:rsidRPr="00AE23BF">
        <w:rPr>
          <w:rStyle w:val="FontStyle12"/>
          <w:sz w:val="28"/>
          <w:szCs w:val="28"/>
          <w:lang w:eastAsia="en-US"/>
        </w:rPr>
        <w:t>(</w:t>
      </w:r>
      <w:r w:rsidR="002E5E2C" w:rsidRPr="00AE23BF">
        <w:rPr>
          <w:rStyle w:val="FontStyle12"/>
          <w:sz w:val="28"/>
          <w:szCs w:val="28"/>
          <w:lang w:val="en-US" w:eastAsia="en-US"/>
        </w:rPr>
        <w:t>t</w:t>
      </w:r>
      <w:r w:rsidRPr="00AE23BF">
        <w:rPr>
          <w:rStyle w:val="FontStyle11"/>
          <w:sz w:val="28"/>
          <w:szCs w:val="28"/>
          <w:lang w:eastAsia="en-US"/>
        </w:rPr>
        <w:t xml:space="preserve">) с амплитудой </w:t>
      </w:r>
      <w:r w:rsidRPr="00AE23BF">
        <w:rPr>
          <w:rStyle w:val="FontStyle12"/>
          <w:sz w:val="28"/>
          <w:szCs w:val="28"/>
          <w:lang w:val="en-US" w:eastAsia="en-US"/>
        </w:rPr>
        <w:t>U</w:t>
      </w:r>
      <w:r w:rsidRPr="00AE23BF">
        <w:rPr>
          <w:rStyle w:val="FontStyle12"/>
          <w:sz w:val="28"/>
          <w:szCs w:val="28"/>
          <w:vertAlign w:val="subscript"/>
          <w:lang w:val="en-US" w:eastAsia="en-US"/>
        </w:rPr>
        <w:t>m</w:t>
      </w:r>
      <w:r w:rsidRPr="00AE23BF">
        <w:rPr>
          <w:rStyle w:val="FontStyle12"/>
          <w:sz w:val="28"/>
          <w:szCs w:val="28"/>
          <w:lang w:eastAsia="en-US"/>
        </w:rPr>
        <w:t xml:space="preserve"> = </w:t>
      </w:r>
      <w:r w:rsidRPr="00AE23BF">
        <w:rPr>
          <w:rStyle w:val="FontStyle11"/>
          <w:sz w:val="28"/>
          <w:szCs w:val="28"/>
          <w:lang w:eastAsia="en-US"/>
        </w:rPr>
        <w:t xml:space="preserve">1,5 мкВ и длительностью </w:t>
      </w:r>
      <w:r w:rsidR="002E5E2C" w:rsidRPr="00AE23BF">
        <w:rPr>
          <w:rStyle w:val="FontStyle13"/>
          <w:sz w:val="28"/>
          <w:szCs w:val="28"/>
          <w:lang w:eastAsia="en-US"/>
        </w:rPr>
        <w:t>τ</w:t>
      </w:r>
      <w:r w:rsidRPr="00AE23BF">
        <w:rPr>
          <w:rStyle w:val="FontStyle13"/>
          <w:sz w:val="28"/>
          <w:szCs w:val="28"/>
          <w:vertAlign w:val="subscript"/>
          <w:lang w:eastAsia="en-US"/>
        </w:rPr>
        <w:t>и</w:t>
      </w:r>
      <w:r w:rsidRPr="00AE23BF">
        <w:rPr>
          <w:rStyle w:val="FontStyle13"/>
          <w:sz w:val="28"/>
          <w:szCs w:val="28"/>
          <w:lang w:eastAsia="en-US"/>
        </w:rPr>
        <w:t xml:space="preserve"> = </w:t>
      </w:r>
      <w:r w:rsidRPr="00AE23BF">
        <w:rPr>
          <w:rStyle w:val="FontStyle11"/>
          <w:sz w:val="28"/>
          <w:szCs w:val="28"/>
          <w:lang w:eastAsia="en-US"/>
        </w:rPr>
        <w:t>0,2 мс и белого гауссовского шума со спектральной плотностью</w:t>
      </w:r>
      <w:r w:rsidR="002E5E2C" w:rsidRPr="00AE23BF">
        <w:rPr>
          <w:rStyle w:val="FontStyle11"/>
          <w:sz w:val="28"/>
          <w:szCs w:val="28"/>
          <w:lang w:eastAsia="en-US"/>
        </w:rPr>
        <w:t xml:space="preserve"> </w:t>
      </w:r>
      <w:r w:rsidRPr="00AE23BF">
        <w:rPr>
          <w:rStyle w:val="FontStyle13"/>
          <w:sz w:val="28"/>
          <w:szCs w:val="28"/>
          <w:lang w:val="en-US" w:eastAsia="en-US"/>
        </w:rPr>
        <w:t>N</w:t>
      </w:r>
      <w:r w:rsidRPr="00AE23BF">
        <w:rPr>
          <w:rStyle w:val="FontStyle13"/>
          <w:sz w:val="28"/>
          <w:szCs w:val="28"/>
          <w:vertAlign w:val="subscript"/>
          <w:lang w:eastAsia="en-US"/>
        </w:rPr>
        <w:t>0</w:t>
      </w:r>
      <w:r w:rsidRPr="00AE23BF">
        <w:rPr>
          <w:rStyle w:val="FontStyle13"/>
          <w:sz w:val="28"/>
          <w:szCs w:val="28"/>
          <w:lang w:eastAsia="en-US"/>
        </w:rPr>
        <w:t xml:space="preserve"> = </w:t>
      </w:r>
      <w:r w:rsidRPr="00AE23BF">
        <w:rPr>
          <w:rStyle w:val="FontStyle11"/>
          <w:sz w:val="28"/>
          <w:szCs w:val="28"/>
          <w:lang w:eastAsia="en-US"/>
        </w:rPr>
        <w:t>10</w:t>
      </w:r>
      <w:r w:rsidRPr="00AE23BF">
        <w:rPr>
          <w:rStyle w:val="FontStyle11"/>
          <w:sz w:val="28"/>
          <w:szCs w:val="28"/>
          <w:vertAlign w:val="superscript"/>
          <w:lang w:eastAsia="en-US"/>
        </w:rPr>
        <w:t>-16</w:t>
      </w:r>
      <w:r w:rsidRPr="00AE23BF">
        <w:rPr>
          <w:rStyle w:val="FontStyle11"/>
          <w:sz w:val="28"/>
          <w:szCs w:val="28"/>
          <w:lang w:eastAsia="en-US"/>
        </w:rPr>
        <w:t xml:space="preserve"> В</w:t>
      </w:r>
      <w:r w:rsidRPr="00AE23BF">
        <w:rPr>
          <w:rStyle w:val="FontStyle11"/>
          <w:sz w:val="28"/>
          <w:szCs w:val="28"/>
          <w:vertAlign w:val="superscript"/>
          <w:lang w:eastAsia="en-US"/>
        </w:rPr>
        <w:t>2</w:t>
      </w:r>
      <w:r w:rsidRPr="00AE23BF">
        <w:rPr>
          <w:rStyle w:val="FontStyle11"/>
          <w:sz w:val="28"/>
          <w:szCs w:val="28"/>
          <w:lang w:eastAsia="en-US"/>
        </w:rPr>
        <w:t xml:space="preserve">/Гц либо только один шум. Рассчитать отношение сигнал/шум </w:t>
      </w:r>
      <w:r w:rsidRPr="00AE23BF">
        <w:rPr>
          <w:rStyle w:val="FontStyle13"/>
          <w:sz w:val="28"/>
          <w:szCs w:val="28"/>
          <w:lang w:val="en-US" w:eastAsia="en-US"/>
        </w:rPr>
        <w:t>q</w:t>
      </w:r>
      <w:r w:rsidRPr="00AE23BF">
        <w:rPr>
          <w:rStyle w:val="FontStyle13"/>
          <w:sz w:val="28"/>
          <w:szCs w:val="28"/>
          <w:lang w:eastAsia="en-US"/>
        </w:rPr>
        <w:t xml:space="preserve">, </w:t>
      </w:r>
      <w:r w:rsidRPr="00AE23BF">
        <w:rPr>
          <w:rStyle w:val="FontStyle11"/>
          <w:sz w:val="28"/>
          <w:szCs w:val="28"/>
          <w:lang w:eastAsia="en-US"/>
        </w:rPr>
        <w:t xml:space="preserve">порог </w:t>
      </w:r>
      <w:r w:rsidRPr="00AE23BF">
        <w:rPr>
          <w:rStyle w:val="FontStyle12"/>
          <w:sz w:val="28"/>
          <w:szCs w:val="28"/>
          <w:lang w:val="en-US" w:eastAsia="en-US"/>
        </w:rPr>
        <w:t>h</w:t>
      </w:r>
      <w:r w:rsidRPr="00AE23BF">
        <w:rPr>
          <w:rStyle w:val="FontStyle12"/>
          <w:sz w:val="28"/>
          <w:szCs w:val="28"/>
          <w:lang w:eastAsia="en-US"/>
        </w:rPr>
        <w:t xml:space="preserve"> </w:t>
      </w:r>
      <w:r w:rsidRPr="00AE23BF">
        <w:rPr>
          <w:rStyle w:val="FontStyle11"/>
          <w:sz w:val="28"/>
          <w:szCs w:val="28"/>
          <w:lang w:eastAsia="en-US"/>
        </w:rPr>
        <w:t>и вероятность правильного обнару</w:t>
      </w:r>
      <w:r w:rsidRPr="00AE23BF">
        <w:rPr>
          <w:rStyle w:val="FontStyle11"/>
          <w:sz w:val="28"/>
          <w:szCs w:val="28"/>
          <w:lang w:eastAsia="en-US"/>
        </w:rPr>
        <w:softHyphen/>
        <w:t xml:space="preserve">жения </w:t>
      </w:r>
      <w:r w:rsidRPr="00AE23BF">
        <w:rPr>
          <w:rStyle w:val="FontStyle12"/>
          <w:sz w:val="28"/>
          <w:szCs w:val="28"/>
          <w:lang w:eastAsia="en-US"/>
        </w:rPr>
        <w:t>Р</w:t>
      </w:r>
      <w:r w:rsidRPr="00AE23BF">
        <w:rPr>
          <w:rStyle w:val="FontStyle12"/>
          <w:sz w:val="28"/>
          <w:szCs w:val="28"/>
          <w:vertAlign w:val="subscript"/>
          <w:lang w:eastAsia="en-US"/>
        </w:rPr>
        <w:t>по</w:t>
      </w:r>
      <w:r w:rsidRPr="00AE23BF">
        <w:rPr>
          <w:rStyle w:val="FontStyle12"/>
          <w:sz w:val="28"/>
          <w:szCs w:val="28"/>
          <w:lang w:eastAsia="en-US"/>
        </w:rPr>
        <w:t xml:space="preserve"> </w:t>
      </w:r>
      <w:r w:rsidRPr="00AE23BF">
        <w:rPr>
          <w:rStyle w:val="FontStyle11"/>
          <w:sz w:val="28"/>
          <w:szCs w:val="28"/>
          <w:lang w:eastAsia="en-US"/>
        </w:rPr>
        <w:t xml:space="preserve">, если вероятность ложной тревоги </w:t>
      </w:r>
      <w:r w:rsidRPr="00AE23BF">
        <w:rPr>
          <w:rStyle w:val="FontStyle12"/>
          <w:sz w:val="28"/>
          <w:szCs w:val="28"/>
          <w:lang w:eastAsia="en-US"/>
        </w:rPr>
        <w:t>Р</w:t>
      </w:r>
      <w:r w:rsidRPr="00AE23BF">
        <w:rPr>
          <w:rStyle w:val="FontStyle12"/>
          <w:sz w:val="28"/>
          <w:szCs w:val="28"/>
          <w:vertAlign w:val="subscript"/>
          <w:lang w:eastAsia="en-US"/>
        </w:rPr>
        <w:t>лт</w:t>
      </w:r>
      <w:r w:rsidRPr="00AE23BF">
        <w:rPr>
          <w:rStyle w:val="FontStyle12"/>
          <w:sz w:val="28"/>
          <w:szCs w:val="28"/>
          <w:lang w:eastAsia="en-US"/>
        </w:rPr>
        <w:t xml:space="preserve"> </w:t>
      </w:r>
      <w:r w:rsidRPr="00AE23BF">
        <w:rPr>
          <w:rStyle w:val="FontStyle11"/>
          <w:sz w:val="28"/>
          <w:szCs w:val="28"/>
          <w:lang w:eastAsia="en-US"/>
        </w:rPr>
        <w:t>= 0,08.</w:t>
      </w:r>
    </w:p>
    <w:p w:rsidR="002E5E2C" w:rsidRPr="002E5E2C" w:rsidRDefault="002E5E2C" w:rsidP="00AE23BF">
      <w:pPr>
        <w:pStyle w:val="Style5"/>
        <w:widowControl/>
        <w:tabs>
          <w:tab w:val="left" w:pos="1276"/>
        </w:tabs>
        <w:spacing w:line="240" w:lineRule="auto"/>
        <w:ind w:firstLine="720"/>
        <w:rPr>
          <w:rStyle w:val="FontStyle11"/>
          <w:sz w:val="28"/>
          <w:szCs w:val="28"/>
          <w:lang w:eastAsia="en-US"/>
        </w:rPr>
      </w:pPr>
    </w:p>
    <w:sectPr w:rsidR="002E5E2C" w:rsidRPr="002E5E2C" w:rsidSect="003011FB">
      <w:type w:val="continuous"/>
      <w:pgSz w:w="11905" w:h="16837"/>
      <w:pgMar w:top="1142" w:right="1126" w:bottom="1031" w:left="1136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0E5D" w:rsidRDefault="00EB0E5D">
      <w:r>
        <w:separator/>
      </w:r>
    </w:p>
  </w:endnote>
  <w:endnote w:type="continuationSeparator" w:id="1">
    <w:p w:rsidR="00EB0E5D" w:rsidRDefault="00EB0E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0E5D" w:rsidRDefault="00EB0E5D">
      <w:r>
        <w:separator/>
      </w:r>
    </w:p>
  </w:footnote>
  <w:footnote w:type="continuationSeparator" w:id="1">
    <w:p w:rsidR="00EB0E5D" w:rsidRDefault="00EB0E5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D43D9"/>
    <w:multiLevelType w:val="singleLevel"/>
    <w:tmpl w:val="520E72A6"/>
    <w:lvl w:ilvl="0">
      <w:start w:val="14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1">
    <w:nsid w:val="120D3F0A"/>
    <w:multiLevelType w:val="singleLevel"/>
    <w:tmpl w:val="B4603D1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3E5622E5"/>
    <w:multiLevelType w:val="singleLevel"/>
    <w:tmpl w:val="E53A5FEA"/>
    <w:lvl w:ilvl="0">
      <w:start w:val="1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3">
    <w:nsid w:val="4BF123E3"/>
    <w:multiLevelType w:val="singleLevel"/>
    <w:tmpl w:val="FAF63240"/>
    <w:lvl w:ilvl="0">
      <w:start w:val="23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CD6BE7"/>
    <w:rsid w:val="001574D8"/>
    <w:rsid w:val="00162E80"/>
    <w:rsid w:val="002E5E2C"/>
    <w:rsid w:val="003011FB"/>
    <w:rsid w:val="003E6312"/>
    <w:rsid w:val="008E5489"/>
    <w:rsid w:val="00AE23BF"/>
    <w:rsid w:val="00CD6BE7"/>
    <w:rsid w:val="00D978DD"/>
    <w:rsid w:val="00EB0E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1FB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3011FB"/>
    <w:pPr>
      <w:spacing w:line="226" w:lineRule="exact"/>
      <w:ind w:firstLine="427"/>
      <w:jc w:val="both"/>
    </w:pPr>
  </w:style>
  <w:style w:type="paragraph" w:customStyle="1" w:styleId="Style2">
    <w:name w:val="Style2"/>
    <w:basedOn w:val="a"/>
    <w:uiPriority w:val="99"/>
    <w:rsid w:val="003011FB"/>
    <w:pPr>
      <w:spacing w:line="230" w:lineRule="exact"/>
      <w:jc w:val="both"/>
    </w:pPr>
  </w:style>
  <w:style w:type="paragraph" w:customStyle="1" w:styleId="Style3">
    <w:name w:val="Style3"/>
    <w:basedOn w:val="a"/>
    <w:uiPriority w:val="99"/>
    <w:rsid w:val="003011FB"/>
  </w:style>
  <w:style w:type="paragraph" w:customStyle="1" w:styleId="Style4">
    <w:name w:val="Style4"/>
    <w:basedOn w:val="a"/>
    <w:uiPriority w:val="99"/>
    <w:rsid w:val="003011FB"/>
  </w:style>
  <w:style w:type="paragraph" w:customStyle="1" w:styleId="Style5">
    <w:name w:val="Style5"/>
    <w:basedOn w:val="a"/>
    <w:uiPriority w:val="99"/>
    <w:rsid w:val="003011FB"/>
    <w:pPr>
      <w:spacing w:line="312" w:lineRule="exact"/>
      <w:jc w:val="both"/>
    </w:pPr>
  </w:style>
  <w:style w:type="character" w:customStyle="1" w:styleId="FontStyle11">
    <w:name w:val="Font Style11"/>
    <w:basedOn w:val="a0"/>
    <w:uiPriority w:val="99"/>
    <w:rsid w:val="003011FB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0"/>
    <w:uiPriority w:val="99"/>
    <w:rsid w:val="003011FB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3">
    <w:name w:val="Font Style13"/>
    <w:basedOn w:val="a0"/>
    <w:uiPriority w:val="99"/>
    <w:rsid w:val="003011FB"/>
    <w:rPr>
      <w:rFonts w:ascii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3011FB"/>
    <w:rPr>
      <w:rFonts w:ascii="Times New Roman" w:hAnsi="Times New Roman" w:cs="Times New Roman"/>
      <w:sz w:val="12"/>
      <w:szCs w:val="1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Karpov_c.doc</vt:lpstr>
    </vt:vector>
  </TitlesOfParts>
  <Company/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Karpov_c.doc</dc:title>
  <dc:creator>S</dc:creator>
  <cp:lastModifiedBy>S</cp:lastModifiedBy>
  <cp:revision>6</cp:revision>
  <dcterms:created xsi:type="dcterms:W3CDTF">2019-01-19T07:43:00Z</dcterms:created>
  <dcterms:modified xsi:type="dcterms:W3CDTF">2019-01-19T07:49:00Z</dcterms:modified>
</cp:coreProperties>
</file>